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56" w:rsidRDefault="001A4556" w:rsidP="001A4556">
      <w:pPr>
        <w:rPr>
          <w:color w:val="000000"/>
        </w:rPr>
      </w:pPr>
      <w:r>
        <w:rPr>
          <w:color w:val="000000"/>
        </w:rPr>
        <w:t xml:space="preserve">Информация для подачи и согласования заявок на получение пропусков </w:t>
      </w:r>
      <w:r>
        <w:t>на автотранспорт, водителей и регистраторы</w:t>
      </w:r>
    </w:p>
    <w:p w:rsidR="001A4556" w:rsidRDefault="001A4556" w:rsidP="001A4556">
      <w:pPr>
        <w:rPr>
          <w:color w:val="000000"/>
        </w:rPr>
      </w:pPr>
      <w:r>
        <w:rPr>
          <w:color w:val="000000"/>
        </w:rPr>
        <w:t xml:space="preserve">Прошу ознакомиться со стандартом </w:t>
      </w:r>
      <w:r>
        <w:rPr>
          <w:b/>
          <w:bCs/>
          <w:color w:val="000000"/>
        </w:rPr>
        <w:t>ОРГАНИЗАЦИЯ И ОСУЩЕСТВЛЕНИЕ ПРОПУСКНОГО И ВНУТРИОБЪЕКТОВОГО РЕЖИМОВ НА ТЕРРИТОРИИ ООО «РН-ТУАПСИНСКИЙ НПЗ»</w:t>
      </w:r>
    </w:p>
    <w:p w:rsidR="001A4556" w:rsidRDefault="001A4556" w:rsidP="001A4556">
      <w:pPr>
        <w:rPr>
          <w:color w:val="000000"/>
        </w:rPr>
      </w:pPr>
      <w:r>
        <w:rPr>
          <w:color w:val="000000"/>
        </w:rPr>
        <w:t xml:space="preserve">Необходимо направить заполненные заявки на фирменных бланках Вашего предприятия  Приложения №5,10,17 (в </w:t>
      </w:r>
      <w:r>
        <w:rPr>
          <w:color w:val="000000"/>
          <w:lang w:val="en-US"/>
        </w:rPr>
        <w:t>WORD</w:t>
      </w:r>
      <w:r>
        <w:rPr>
          <w:color w:val="000000"/>
        </w:rPr>
        <w:t xml:space="preserve"> для предварительного согласования)</w:t>
      </w:r>
    </w:p>
    <w:p w:rsidR="001A4556" w:rsidRDefault="001A4556" w:rsidP="001A4556">
      <w:pPr>
        <w:rPr>
          <w:color w:val="000000"/>
        </w:rPr>
      </w:pPr>
      <w:r>
        <w:rPr>
          <w:color w:val="000000"/>
        </w:rPr>
        <w:t>Копии документов к заявкам: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3"/>
      </w:tblGrid>
      <w:tr w:rsidR="001A4556" w:rsidTr="001A4556">
        <w:trPr>
          <w:trHeight w:val="479"/>
        </w:trPr>
        <w:tc>
          <w:tcPr>
            <w:tcW w:w="8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</w:rPr>
              <w:t>На водителей:</w:t>
            </w:r>
          </w:p>
        </w:tc>
      </w:tr>
      <w:tr w:rsidR="001A4556" w:rsidTr="001A4556">
        <w:trPr>
          <w:trHeight w:val="74"/>
        </w:trPr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spacing w:line="74" w:lineRule="atLeast"/>
              <w:rPr>
                <w:rFonts w:ascii="Calibri" w:hAnsi="Calibri"/>
                <w:sz w:val="22"/>
                <w:szCs w:val="22"/>
              </w:rPr>
            </w:pPr>
            <w:r>
              <w:t> 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копия паспорта, 1-я страница и страница с прописко</w:t>
            </w:r>
            <w:proofErr w:type="gramStart"/>
            <w:r>
              <w:t>й(</w:t>
            </w:r>
            <w:proofErr w:type="gramEnd"/>
            <w:r>
              <w:t>при рождении в бывших республиках СССР копии всех страниц паспорта)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копия водительского удостоверения (с 2х сторон)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удостоверение или протокол и </w:t>
            </w:r>
            <w:proofErr w:type="gramStart"/>
            <w:r>
              <w:t>прохождении</w:t>
            </w:r>
            <w:proofErr w:type="gramEnd"/>
            <w:r>
              <w:t xml:space="preserve"> экзамена по охране труда (действующее);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удостоверение или протокол по сдаче пожарно-технического минимума по программе обучения в соответствии с должностью (действующее);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медицинское заключение о том, что работник здоров (по соответствующей категории профессии).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копия приказа о </w:t>
            </w:r>
            <w:proofErr w:type="spellStart"/>
            <w:r>
              <w:t>приеме</w:t>
            </w:r>
            <w:proofErr w:type="spellEnd"/>
            <w:r>
              <w:t xml:space="preserve"> на работу в компанию-перевозчика</w:t>
            </w:r>
          </w:p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(справка подтверждающая, что работник действительно работает на момент подачи заявки)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 w:rsidP="001A4556">
            <w:pPr>
              <w:rPr>
                <w:rFonts w:ascii="Calibri" w:hAnsi="Calibri"/>
                <w:sz w:val="22"/>
                <w:szCs w:val="22"/>
              </w:rPr>
            </w:pPr>
            <w:r>
              <w:t>наличие сертификата по программам дополнительного обучения «Защитное вождение», «Специализирован</w:t>
            </w:r>
            <w:r>
              <w:t>ное обучение зимнему вождению»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копия приказа о закреплении водителя за конкретным транспортным средством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</w:rPr>
              <w:t>На транспортные средства (на тягачи и прицепы):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 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Копия ПТС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Копия страхового полиса (цель использования </w:t>
            </w:r>
            <w:r>
              <w:rPr>
                <w:u w:val="single"/>
              </w:rPr>
              <w:t>прочее</w:t>
            </w:r>
            <w:r>
              <w:t>)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Копия диагностических карт 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Свидетельство о регистрации т/</w:t>
            </w:r>
            <w:proofErr w:type="gramStart"/>
            <w:r>
              <w:t>с</w:t>
            </w:r>
            <w:proofErr w:type="gramEnd"/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Документы, подтверждающие право собственности перевозчика на т/с (договор лизинга или Договор аренды транспортного средства с экипажем)</w:t>
            </w:r>
          </w:p>
        </w:tc>
      </w:tr>
      <w:tr w:rsidR="001A4556" w:rsidTr="001A4556">
        <w:tc>
          <w:tcPr>
            <w:tcW w:w="8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r>
              <w:t xml:space="preserve">Видеорегистратор </w:t>
            </w:r>
          </w:p>
          <w:p w:rsidR="001A4556" w:rsidRDefault="001A4556">
            <w:pPr>
              <w:rPr>
                <w:color w:val="1F497D"/>
                <w:sz w:val="22"/>
                <w:szCs w:val="22"/>
              </w:rPr>
            </w:pPr>
            <w:r>
              <w:rPr>
                <w:color w:val="000000"/>
              </w:rPr>
              <w:t xml:space="preserve">Подтверждение системы </w:t>
            </w:r>
            <w:proofErr w:type="spellStart"/>
            <w:r>
              <w:rPr>
                <w:color w:val="000000"/>
              </w:rPr>
              <w:t>глонас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1A4556" w:rsidTr="001A4556">
        <w:tc>
          <w:tcPr>
            <w:tcW w:w="87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Запрещён</w:t>
            </w:r>
            <w:r>
              <w:t xml:space="preserve"> въезд на территорию ООО «РН-Туапсинский НПЗ»  транспортных средств без наличия противооткатных  специальных упоров (должно быть не менее 2-х штук) на каждое </w:t>
            </w:r>
            <w:r>
              <w:t>колёсное</w:t>
            </w:r>
            <w:r>
              <w:t xml:space="preserve"> транспортное средство. </w:t>
            </w:r>
          </w:p>
          <w:p w:rsidR="001A4556" w:rsidRDefault="001A4556">
            <w:r>
              <w:t>Запрещён</w:t>
            </w:r>
            <w:r>
              <w:t xml:space="preserve"> въезд транспортных сре</w:t>
            </w:r>
            <w:proofErr w:type="gramStart"/>
            <w:r>
              <w:t>дств с кл</w:t>
            </w:r>
            <w:proofErr w:type="gramEnd"/>
            <w:r>
              <w:t>ассом ниже ЕВРО 2, транспортных средств без искрогасителя. Водители машин в шортах, в раздетом виде, с обувью с открытым верхом (в тапочках, сланцах, сандалиях) на территорию завода не допускаются! Наличие</w:t>
            </w:r>
            <w:proofErr w:type="gramStart"/>
            <w:r>
              <w:t xml:space="preserve"> С</w:t>
            </w:r>
            <w:proofErr w:type="gramEnd"/>
            <w:r>
              <w:t xml:space="preserve">пец. одежды в огнеупорном исполнении, средств самозащиты (каска с подбородочным ремешком, очки, перчатки, противогаз, обувь с металлическим носком) обязательно. Курение только в </w:t>
            </w:r>
            <w:r>
              <w:t>отведённых</w:t>
            </w:r>
            <w:r>
              <w:t xml:space="preserve"> местах!</w:t>
            </w:r>
            <w:bookmarkStart w:id="0" w:name="_GoBack"/>
            <w:bookmarkEnd w:id="0"/>
          </w:p>
          <w:p w:rsidR="001A4556" w:rsidRDefault="001A4556">
            <w:pPr>
              <w:rPr>
                <w:rFonts w:ascii="Calibri" w:hAnsi="Calibri"/>
                <w:sz w:val="22"/>
                <w:szCs w:val="22"/>
              </w:rPr>
            </w:pPr>
            <w:r>
              <w:t> </w:t>
            </w:r>
          </w:p>
        </w:tc>
      </w:tr>
    </w:tbl>
    <w:p w:rsidR="005F3BEC" w:rsidRDefault="001A4556"/>
    <w:sectPr w:rsidR="005F3BEC" w:rsidSect="001A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556"/>
    <w:rsid w:val="001A4556"/>
    <w:rsid w:val="003D0BC3"/>
    <w:rsid w:val="005D2B15"/>
    <w:rsid w:val="0065355F"/>
    <w:rsid w:val="008A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56"/>
    <w:pPr>
      <w:spacing w:after="0" w:line="240" w:lineRule="auto"/>
      <w:ind w:left="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B15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15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B15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B15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B15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B15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B15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B15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B15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B1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D2B1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D2B1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D2B1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D2B1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D2B1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D2B1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D2B1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D2B1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D2B15"/>
    <w:pPr>
      <w:spacing w:after="160" w:line="288" w:lineRule="auto"/>
      <w:ind w:left="2160"/>
    </w:pPr>
    <w:rPr>
      <w:rFonts w:asciiTheme="minorHAnsi" w:hAnsiTheme="minorHAnsi" w:cstheme="minorBidi"/>
      <w:b/>
      <w:bCs/>
      <w:smallCaps/>
      <w:color w:val="1F497D" w:themeColor="text2"/>
      <w:spacing w:val="10"/>
      <w:sz w:val="18"/>
      <w:szCs w:val="18"/>
      <w:lang w:eastAsia="en-US"/>
    </w:rPr>
  </w:style>
  <w:style w:type="paragraph" w:styleId="a4">
    <w:name w:val="Title"/>
    <w:next w:val="a"/>
    <w:link w:val="a5"/>
    <w:uiPriority w:val="10"/>
    <w:qFormat/>
    <w:rsid w:val="005D2B1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D2B1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D2B1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D2B15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D2B15"/>
    <w:rPr>
      <w:b/>
      <w:bCs/>
      <w:spacing w:val="0"/>
    </w:rPr>
  </w:style>
  <w:style w:type="character" w:styleId="a9">
    <w:name w:val="Emphasis"/>
    <w:uiPriority w:val="20"/>
    <w:qFormat/>
    <w:rsid w:val="005D2B1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D2B15"/>
    <w:pPr>
      <w:ind w:left="2160"/>
    </w:pPr>
    <w:rPr>
      <w:rFonts w:ascii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5D2B15"/>
    <w:pPr>
      <w:spacing w:after="160" w:line="288" w:lineRule="auto"/>
      <w:ind w:left="720"/>
      <w:contextualSpacing/>
    </w:pPr>
    <w:rPr>
      <w:rFonts w:ascii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D2B15"/>
    <w:pPr>
      <w:spacing w:after="160" w:line="288" w:lineRule="auto"/>
      <w:ind w:left="2160"/>
    </w:pPr>
    <w:rPr>
      <w:rFonts w:asciiTheme="minorHAnsi" w:hAnsiTheme="minorHAnsi" w:cstheme="minorBidi"/>
      <w:i/>
      <w:iCs/>
      <w:color w:val="5A5A5A" w:themeColor="text1" w:themeTint="A5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D2B15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5D2B1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5D2B15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e">
    <w:name w:val="Subtle Emphasis"/>
    <w:uiPriority w:val="19"/>
    <w:qFormat/>
    <w:rsid w:val="005D2B15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D2B15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D2B1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D2B1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D2B1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D2B15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56"/>
    <w:pPr>
      <w:spacing w:after="0" w:line="240" w:lineRule="auto"/>
      <w:ind w:left="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B15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15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B15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B15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B15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B15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B15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B15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B15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B1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D2B1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D2B1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D2B1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D2B1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D2B1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D2B1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D2B1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D2B1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D2B15"/>
    <w:pPr>
      <w:spacing w:after="160" w:line="288" w:lineRule="auto"/>
      <w:ind w:left="2160"/>
    </w:pPr>
    <w:rPr>
      <w:rFonts w:asciiTheme="minorHAnsi" w:hAnsiTheme="minorHAnsi" w:cstheme="minorBidi"/>
      <w:b/>
      <w:bCs/>
      <w:smallCaps/>
      <w:color w:val="1F497D" w:themeColor="text2"/>
      <w:spacing w:val="10"/>
      <w:sz w:val="18"/>
      <w:szCs w:val="18"/>
      <w:lang w:eastAsia="en-US"/>
    </w:rPr>
  </w:style>
  <w:style w:type="paragraph" w:styleId="a4">
    <w:name w:val="Title"/>
    <w:next w:val="a"/>
    <w:link w:val="a5"/>
    <w:uiPriority w:val="10"/>
    <w:qFormat/>
    <w:rsid w:val="005D2B1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D2B1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D2B1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D2B15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D2B15"/>
    <w:rPr>
      <w:b/>
      <w:bCs/>
      <w:spacing w:val="0"/>
    </w:rPr>
  </w:style>
  <w:style w:type="character" w:styleId="a9">
    <w:name w:val="Emphasis"/>
    <w:uiPriority w:val="20"/>
    <w:qFormat/>
    <w:rsid w:val="005D2B1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D2B15"/>
    <w:pPr>
      <w:ind w:left="2160"/>
    </w:pPr>
    <w:rPr>
      <w:rFonts w:ascii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5D2B15"/>
    <w:pPr>
      <w:spacing w:after="160" w:line="288" w:lineRule="auto"/>
      <w:ind w:left="720"/>
      <w:contextualSpacing/>
    </w:pPr>
    <w:rPr>
      <w:rFonts w:ascii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D2B15"/>
    <w:pPr>
      <w:spacing w:after="160" w:line="288" w:lineRule="auto"/>
      <w:ind w:left="2160"/>
    </w:pPr>
    <w:rPr>
      <w:rFonts w:asciiTheme="minorHAnsi" w:hAnsiTheme="minorHAnsi" w:cstheme="minorBidi"/>
      <w:i/>
      <w:iCs/>
      <w:color w:val="5A5A5A" w:themeColor="text1" w:themeTint="A5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D2B15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5D2B1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5D2B15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e">
    <w:name w:val="Subtle Emphasis"/>
    <w:uiPriority w:val="19"/>
    <w:qFormat/>
    <w:rsid w:val="005D2B15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D2B15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D2B1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D2B1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D2B1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D2B15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1937</Characters>
  <Application>Microsoft Office Word</Application>
  <DocSecurity>0</DocSecurity>
  <Lines>16</Lines>
  <Paragraphs>4</Paragraphs>
  <ScaleCrop>false</ScaleCrop>
  <Company>РН-Туапсинский НПЗ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Еремеева Анна Ивановна</dc:creator>
  <cp:lastModifiedBy>Еремеева Анна Ивановна</cp:lastModifiedBy>
  <cp:revision>2</cp:revision>
  <dcterms:created xsi:type="dcterms:W3CDTF">2022-03-11T07:49:00Z</dcterms:created>
  <dcterms:modified xsi:type="dcterms:W3CDTF">2022-03-11T07:52:00Z</dcterms:modified>
</cp:coreProperties>
</file>